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5667" w14:textId="1AE08767" w:rsidR="00AD70E2" w:rsidRDefault="00031A46">
      <w:r>
        <w:t>Earl</w:t>
      </w:r>
      <w:r w:rsidR="00D75308">
        <w:t>y Maine Central Locomotives</w:t>
      </w:r>
      <w:bookmarkStart w:id="0" w:name="_GoBack"/>
      <w:bookmarkEnd w:id="0"/>
    </w:p>
    <w:p w14:paraId="74795EE5" w14:textId="1DA8C34D" w:rsidR="007972ED" w:rsidRDefault="007972ED">
      <w:r w:rsidRPr="007972ED">
        <w:rPr>
          <w:noProof/>
        </w:rPr>
        <w:drawing>
          <wp:inline distT="0" distB="0" distL="0" distR="0" wp14:anchorId="540325E8" wp14:editId="1E89A9A7">
            <wp:extent cx="5943600" cy="1197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2708" w14:textId="4FCBD5D3" w:rsidR="007972ED" w:rsidRDefault="007972ED">
      <w:r w:rsidRPr="007972ED">
        <w:drawing>
          <wp:inline distT="0" distB="0" distL="0" distR="0" wp14:anchorId="258B7285" wp14:editId="1D7FF50E">
            <wp:extent cx="5943600" cy="2143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AD78" w14:textId="77777777" w:rsidR="007972ED" w:rsidRDefault="007972ED">
      <w:r w:rsidRPr="007972ED">
        <w:rPr>
          <w:noProof/>
        </w:rPr>
        <w:drawing>
          <wp:inline distT="0" distB="0" distL="0" distR="0" wp14:anchorId="2733BEC5" wp14:editId="072A4DCF">
            <wp:extent cx="5943600" cy="3143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ED"/>
    <w:rsid w:val="00031A46"/>
    <w:rsid w:val="007972ED"/>
    <w:rsid w:val="00AD70E2"/>
    <w:rsid w:val="00D671D3"/>
    <w:rsid w:val="00D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AF1E"/>
  <w15:chartTrackingRefBased/>
  <w15:docId w15:val="{9D2EB51C-5A9A-4064-884A-12B91D92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Nowell</dc:creator>
  <cp:keywords/>
  <dc:description/>
  <cp:lastModifiedBy>Frederick Nowell</cp:lastModifiedBy>
  <cp:revision>2</cp:revision>
  <dcterms:created xsi:type="dcterms:W3CDTF">2019-06-11T15:44:00Z</dcterms:created>
  <dcterms:modified xsi:type="dcterms:W3CDTF">2019-06-11T15:55:00Z</dcterms:modified>
</cp:coreProperties>
</file>